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000000"/>
          <w:sz w:val="20"/>
          <w:szCs w:val="20"/>
          <w:highlight w:val="lightGray"/>
        </w:rPr>
      </w:pPr>
      <w:r w:rsidDel="00000000" w:rsidR="00000000" w:rsidRPr="00000000">
        <w:rPr>
          <w:rtl w:val="0"/>
        </w:rPr>
      </w:r>
    </w:p>
    <w:p w:rsidR="00000000" w:rsidDel="00000000" w:rsidP="00000000" w:rsidRDefault="00000000" w:rsidRPr="00000000" w14:paraId="00000002">
      <w:pPr>
        <w:keepNext w:val="1"/>
        <w:keepLines w:val="1"/>
        <w:spacing w:after="120" w:line="240" w:lineRule="auto"/>
        <w:rPr>
          <w:rFonts w:ascii="Arial" w:cs="Arial" w:eastAsia="Arial" w:hAnsi="Arial"/>
          <w:b w:val="1"/>
          <w:color w:val="5292c9"/>
          <w:sz w:val="28"/>
          <w:szCs w:val="28"/>
        </w:rPr>
      </w:pPr>
      <w:r w:rsidDel="00000000" w:rsidR="00000000" w:rsidRPr="00000000">
        <w:rPr>
          <w:rFonts w:ascii="Arial" w:cs="Arial" w:eastAsia="Arial" w:hAnsi="Arial"/>
          <w:b w:val="1"/>
          <w:color w:val="5292c9"/>
          <w:sz w:val="28"/>
          <w:szCs w:val="28"/>
          <w:rtl w:val="0"/>
        </w:rPr>
        <w:t xml:space="preserve">Notice for eSourcing Tender</w:t>
      </w:r>
    </w:p>
    <w:p w:rsidR="00000000" w:rsidDel="00000000" w:rsidP="00000000" w:rsidRDefault="00000000" w:rsidRPr="00000000" w14:paraId="00000003">
      <w:pPr>
        <w:pStyle w:val="Head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4">
      <w:pPr>
        <w:pStyle w:val="Heading2"/>
        <w:rPr>
          <w:b w:val="0"/>
        </w:rPr>
      </w:pPr>
      <w:r w:rsidDel="00000000" w:rsidR="00000000" w:rsidRPr="00000000">
        <w:rPr>
          <w:rFonts w:ascii="Arial" w:cs="Arial" w:eastAsia="Arial" w:hAnsi="Arial"/>
          <w:color w:val="000000"/>
          <w:sz w:val="20"/>
          <w:szCs w:val="20"/>
          <w:rtl w:val="0"/>
        </w:rPr>
        <w:t xml:space="preserve">Tender reference number: </w:t>
      </w:r>
      <w:r w:rsidDel="00000000" w:rsidR="00000000" w:rsidRPr="00000000">
        <w:rPr>
          <w:rFonts w:ascii="Arial" w:cs="Arial" w:eastAsia="Arial" w:hAnsi="Arial"/>
          <w:sz w:val="20"/>
          <w:szCs w:val="20"/>
          <w:rtl w:val="0"/>
        </w:rPr>
        <w:t xml:space="preserve">RFP/2023/48358</w:t>
      </w:r>
      <w:r w:rsidDel="00000000" w:rsidR="00000000" w:rsidRPr="00000000">
        <w:rPr>
          <w:rtl w:val="0"/>
        </w:rPr>
      </w:r>
    </w:p>
    <w:p w:rsidR="00000000" w:rsidDel="00000000" w:rsidP="00000000" w:rsidRDefault="00000000" w:rsidRPr="00000000" w14:paraId="00000005">
      <w:pPr>
        <w:pStyle w:val="Heading2"/>
        <w:spacing w:after="280" w:before="280" w:lineRule="auto"/>
        <w:ind w:left="1170" w:hanging="1170"/>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Tender title: </w:t>
      </w:r>
      <w:r w:rsidDel="00000000" w:rsidR="00000000" w:rsidRPr="00000000">
        <w:rPr>
          <w:rFonts w:ascii="Arial" w:cs="Arial" w:eastAsia="Arial" w:hAnsi="Arial"/>
          <w:sz w:val="20"/>
          <w:szCs w:val="20"/>
          <w:rtl w:val="0"/>
        </w:rPr>
        <w:t xml:space="preserve">Training programme for students and young journalists </w:t>
      </w:r>
      <w:r w:rsidDel="00000000" w:rsidR="00000000" w:rsidRPr="00000000">
        <w:rPr>
          <w:rFonts w:ascii="Arial" w:cs="Arial" w:eastAsia="Arial" w:hAnsi="Arial"/>
          <w:b w:val="0"/>
          <w:color w:val="000000"/>
          <w:sz w:val="20"/>
          <w:szCs w:val="20"/>
          <w:rtl w:val="0"/>
        </w:rPr>
        <w:t xml:space="preserve">(UNOPS-EUPROPlus-20</w:t>
      </w:r>
      <w:r w:rsidDel="00000000" w:rsidR="00000000" w:rsidRPr="00000000">
        <w:rPr>
          <w:rFonts w:ascii="Arial" w:cs="Arial" w:eastAsia="Arial" w:hAnsi="Arial"/>
          <w:b w:val="0"/>
          <w:sz w:val="20"/>
          <w:szCs w:val="20"/>
          <w:rtl w:val="0"/>
        </w:rPr>
        <w:t xml:space="preserve">23</w:t>
      </w:r>
      <w:r w:rsidDel="00000000" w:rsidR="00000000" w:rsidRPr="00000000">
        <w:rPr>
          <w:rFonts w:ascii="Arial" w:cs="Arial" w:eastAsia="Arial" w:hAnsi="Arial"/>
          <w:b w:val="0"/>
          <w:color w:val="000000"/>
          <w:sz w:val="20"/>
          <w:szCs w:val="20"/>
          <w:rtl w:val="0"/>
        </w:rPr>
        <w:t xml:space="preserve">-S-0</w:t>
      </w:r>
      <w:r w:rsidDel="00000000" w:rsidR="00000000" w:rsidRPr="00000000">
        <w:rPr>
          <w:rFonts w:ascii="Arial" w:cs="Arial" w:eastAsia="Arial" w:hAnsi="Arial"/>
          <w:b w:val="0"/>
          <w:sz w:val="20"/>
          <w:szCs w:val="20"/>
          <w:rtl w:val="0"/>
        </w:rPr>
        <w:t xml:space="preserve">43</w:t>
      </w:r>
      <w:r w:rsidDel="00000000" w:rsidR="00000000" w:rsidRPr="00000000">
        <w:rPr>
          <w:rFonts w:ascii="Arial" w:cs="Arial" w:eastAsia="Arial" w:hAnsi="Arial"/>
          <w:b w:val="0"/>
          <w:color w:val="000000"/>
          <w:sz w:val="20"/>
          <w:szCs w:val="20"/>
          <w:rtl w:val="0"/>
        </w:rPr>
        <w:t xml:space="preserve">)</w:t>
      </w: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Beneficiary country: </w:t>
      </w:r>
      <w:r w:rsidDel="00000000" w:rsidR="00000000" w:rsidRPr="00000000">
        <w:rPr>
          <w:rFonts w:ascii="Arial" w:cs="Arial" w:eastAsia="Arial" w:hAnsi="Arial"/>
          <w:sz w:val="20"/>
          <w:szCs w:val="20"/>
          <w:rtl w:val="0"/>
        </w:rPr>
        <w:t xml:space="preserve">Republic of Serbia</w:t>
      </w:r>
    </w:p>
    <w:p w:rsidR="00000000" w:rsidDel="00000000" w:rsidP="00000000" w:rsidRDefault="00000000" w:rsidRPr="00000000" w14:paraId="0000000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pStyle w:val="Heading2"/>
        <w:spacing w:after="280" w:before="280" w:lineRule="auto"/>
        <w:ind w:left="1260" w:hanging="1260"/>
        <w:rPr>
          <w:rFonts w:ascii="Arial" w:cs="Arial" w:eastAsia="Arial" w:hAnsi="Arial"/>
          <w:b w:val="0"/>
          <w:sz w:val="20"/>
          <w:szCs w:val="20"/>
        </w:rPr>
      </w:pPr>
      <w:r w:rsidDel="00000000" w:rsidR="00000000" w:rsidRPr="00000000">
        <w:rPr>
          <w:rFonts w:ascii="Arial" w:cs="Arial" w:eastAsia="Arial" w:hAnsi="Arial"/>
          <w:sz w:val="20"/>
          <w:szCs w:val="20"/>
          <w:rtl w:val="0"/>
        </w:rPr>
        <w:t xml:space="preserve">Description</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0"/>
          <w:color w:val="000000"/>
          <w:sz w:val="20"/>
          <w:szCs w:val="20"/>
          <w:rtl w:val="0"/>
        </w:rPr>
        <w:t xml:space="preserve">This RFP refers to the provision of </w:t>
      </w:r>
      <w:r w:rsidDel="00000000" w:rsidR="00000000" w:rsidRPr="00000000">
        <w:rPr>
          <w:rFonts w:ascii="Arial" w:cs="Arial" w:eastAsia="Arial" w:hAnsi="Arial"/>
          <w:b w:val="0"/>
          <w:sz w:val="20"/>
          <w:szCs w:val="20"/>
          <w:rtl w:val="0"/>
        </w:rPr>
        <w:t xml:space="preserve">Training programme for students and young journalists </w:t>
      </w:r>
    </w:p>
    <w:p w:rsidR="00000000" w:rsidDel="00000000" w:rsidP="00000000" w:rsidRDefault="00000000" w:rsidRPr="00000000" w14:paraId="00000009">
      <w:pPr>
        <w:pStyle w:val="Heading2"/>
        <w:spacing w:after="280" w:before="280" w:lineRule="auto"/>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i w:val="1"/>
          <w:color w:val="ff0000"/>
          <w:sz w:val="20"/>
          <w:szCs w:val="20"/>
        </w:rPr>
      </w:pPr>
      <w:r w:rsidDel="00000000" w:rsidR="00000000" w:rsidRPr="00000000">
        <w:rPr>
          <w:rFonts w:ascii="Arial" w:cs="Arial" w:eastAsia="Arial" w:hAnsi="Arial"/>
          <w:b w:val="1"/>
          <w:sz w:val="20"/>
          <w:szCs w:val="20"/>
          <w:rtl w:val="0"/>
        </w:rPr>
        <w:t xml:space="preserve">Deadline date submission of bids: </w:t>
      </w:r>
      <w:r w:rsidDel="00000000" w:rsidR="00000000" w:rsidRPr="00000000">
        <w:rPr>
          <w:rFonts w:ascii="Arial" w:cs="Arial" w:eastAsia="Arial" w:hAnsi="Arial"/>
          <w:sz w:val="20"/>
          <w:szCs w:val="20"/>
          <w:rtl w:val="0"/>
        </w:rPr>
        <w:t xml:space="preserve">05 October</w:t>
      </w:r>
      <w:r w:rsidDel="00000000" w:rsidR="00000000" w:rsidRPr="00000000">
        <w:rPr>
          <w:rFonts w:ascii="Arial" w:cs="Arial" w:eastAsia="Arial" w:hAnsi="Arial"/>
          <w:color w:val="000000"/>
          <w:sz w:val="20"/>
          <w:szCs w:val="20"/>
          <w:rtl w:val="0"/>
        </w:rPr>
        <w:t xml:space="preserve"> 20</w:t>
      </w:r>
      <w:r w:rsidDel="00000000" w:rsidR="00000000" w:rsidRPr="00000000">
        <w:rPr>
          <w:rFonts w:ascii="Arial" w:cs="Arial" w:eastAsia="Arial" w:hAnsi="Arial"/>
          <w:sz w:val="20"/>
          <w:szCs w:val="20"/>
          <w:rtl w:val="0"/>
        </w:rPr>
        <w:t xml:space="preserve">23</w:t>
      </w:r>
      <w:r w:rsidDel="00000000" w:rsidR="00000000" w:rsidRPr="00000000">
        <w:rPr>
          <w:rFonts w:ascii="Arial" w:cs="Arial" w:eastAsia="Arial" w:hAnsi="Arial"/>
          <w:color w:val="000000"/>
          <w:sz w:val="20"/>
          <w:szCs w:val="20"/>
          <w:rtl w:val="0"/>
        </w:rPr>
        <w:t xml:space="preserve">, 1</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color w:val="000000"/>
          <w:sz w:val="20"/>
          <w:szCs w:val="20"/>
          <w:rtl w:val="0"/>
        </w:rPr>
        <w:t xml:space="preserve">:00 CEST noon (1</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:00 UTC)</w:t>
      </w: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i w:val="1"/>
          <w:color w:val="ff0000"/>
          <w:sz w:val="20"/>
          <w:szCs w:val="20"/>
          <w:highlight w:val="yellow"/>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color w:val="000000"/>
        </w:rPr>
      </w:pPr>
      <w:r w:rsidDel="00000000" w:rsidR="00000000" w:rsidRPr="00000000">
        <w:rPr>
          <w:rFonts w:ascii="Arial" w:cs="Arial" w:eastAsia="Arial" w:hAnsi="Arial"/>
          <w:b w:val="1"/>
          <w:sz w:val="20"/>
          <w:szCs w:val="20"/>
          <w:rtl w:val="0"/>
        </w:rPr>
        <w:t xml:space="preserve">Posting date</w:t>
      </w:r>
      <w:r w:rsidDel="00000000" w:rsidR="00000000" w:rsidRPr="00000000">
        <w:rPr>
          <w:rFonts w:ascii="Arial" w:cs="Arial" w:eastAsia="Arial" w:hAnsi="Arial"/>
          <w:b w:val="1"/>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01 September 2023</w:t>
      </w: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w:t>
      </w:r>
      <w:r w:rsidDel="00000000" w:rsidR="00000000" w:rsidRPr="00000000">
        <w:rPr>
          <w:rFonts w:ascii="Arial" w:cs="Arial" w:eastAsia="Arial" w:hAnsi="Arial"/>
          <w:sz w:val="20"/>
          <w:szCs w:val="20"/>
          <w:rtl w:val="0"/>
        </w:rPr>
        <w:t xml:space="preserve">___________________________________________________</w:t>
      </w:r>
    </w:p>
    <w:p w:rsidR="00000000" w:rsidDel="00000000" w:rsidP="00000000" w:rsidRDefault="00000000" w:rsidRPr="00000000" w14:paraId="0000000E">
      <w:pPr>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United Nations Office for Project Services (UNOPS) now invites bidders to submit bids in response to this tender.</w:t>
      </w:r>
    </w:p>
    <w:p w:rsidR="00000000" w:rsidDel="00000000" w:rsidP="00000000" w:rsidRDefault="00000000" w:rsidRPr="00000000" w14:paraId="00000011">
      <w:pPr>
        <w:spacing w:after="0" w:line="24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tender has been posted in UNGM using the </w:t>
      </w:r>
      <w:r w:rsidDel="00000000" w:rsidR="00000000" w:rsidRPr="00000000">
        <w:rPr>
          <w:rFonts w:ascii="Arial" w:cs="Arial" w:eastAsia="Arial" w:hAnsi="Arial"/>
          <w:b w:val="1"/>
          <w:sz w:val="20"/>
          <w:szCs w:val="20"/>
          <w:rtl w:val="0"/>
        </w:rPr>
        <w:t xml:space="preserve">UNOPS eSourcing system</w:t>
      </w:r>
      <w:r w:rsidDel="00000000" w:rsidR="00000000" w:rsidRPr="00000000">
        <w:rPr>
          <w:rFonts w:ascii="Arial" w:cs="Arial" w:eastAsia="Arial" w:hAnsi="Arial"/>
          <w:sz w:val="20"/>
          <w:szCs w:val="20"/>
          <w:rtl w:val="0"/>
        </w:rPr>
        <w:t xml:space="preserve"> and further details on the tender may be accessed on this link: </w:t>
      </w:r>
    </w:p>
    <w:p w:rsidR="00000000" w:rsidDel="00000000" w:rsidP="00000000" w:rsidRDefault="00000000" w:rsidRPr="00000000" w14:paraId="00000013">
      <w:pPr>
        <w:spacing w:after="0" w:line="240" w:lineRule="auto"/>
        <w:rPr>
          <w:rFonts w:ascii="Arial" w:cs="Arial" w:eastAsia="Arial" w:hAnsi="Arial"/>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4"/>
          <w:szCs w:val="24"/>
        </w:rPr>
      </w:pPr>
      <w:bookmarkStart w:colFirst="0" w:colLast="0" w:name="_heading=h.8uqvwp2ydrsl" w:id="1"/>
      <w:bookmarkEnd w:id="1"/>
      <w:hyperlink r:id="rId7">
        <w:r w:rsidDel="00000000" w:rsidR="00000000" w:rsidRPr="00000000">
          <w:rPr>
            <w:rFonts w:ascii="Arial" w:cs="Arial" w:eastAsia="Arial" w:hAnsi="Arial"/>
            <w:color w:val="1155cc"/>
            <w:sz w:val="24"/>
            <w:szCs w:val="24"/>
            <w:highlight w:val="white"/>
            <w:u w:val="single"/>
            <w:rtl w:val="0"/>
          </w:rPr>
          <w:t xml:space="preserve">https://www.ungm.org/Public/Notice/212176</w:t>
        </w:r>
      </w:hyperlink>
      <w:r w:rsidDel="00000000" w:rsidR="00000000" w:rsidRPr="00000000">
        <w:rPr>
          <w:rtl w:val="0"/>
        </w:rPr>
      </w:r>
    </w:p>
    <w:p w:rsidR="00000000" w:rsidDel="00000000" w:rsidP="00000000" w:rsidRDefault="00000000" w:rsidRPr="00000000" w14:paraId="00000015">
      <w:pPr>
        <w:spacing w:after="0" w:line="240" w:lineRule="auto"/>
        <w:rPr>
          <w:b w:val="1"/>
        </w:rPr>
      </w:pPr>
      <w:r w:rsidDel="00000000" w:rsidR="00000000" w:rsidRPr="00000000">
        <w:rPr>
          <w:rtl w:val="0"/>
        </w:rPr>
      </w:r>
    </w:p>
    <w:p w:rsidR="00000000" w:rsidDel="00000000" w:rsidP="00000000" w:rsidRDefault="00000000" w:rsidRPr="00000000" w14:paraId="00000016">
      <w:pPr>
        <w:spacing w:after="28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that interested vendors </w:t>
      </w:r>
      <w:r w:rsidDel="00000000" w:rsidR="00000000" w:rsidRPr="00000000">
        <w:rPr>
          <w:rFonts w:ascii="Arial" w:cs="Arial" w:eastAsia="Arial" w:hAnsi="Arial"/>
          <w:b w:val="1"/>
          <w:sz w:val="20"/>
          <w:szCs w:val="20"/>
          <w:rtl w:val="0"/>
        </w:rPr>
        <w:t xml:space="preserve">must submit bids in response to this tender using the UNOPS eSourcing system, via the UNGM portal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In order to access the full UNOPS tender details, request clarifications on the tender, and submit a bid to a tender using the system, vendors must be registered as a UNOPS vendor at the UNGM portal and be logged into UNGM.</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7">
      <w:pPr>
        <w:spacing w:after="6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guidance on how to register on UNGM and submit responses to UNOPS tenders in the UNOPS eSourcing system, please refer to the user guide and other resources available at:</w:t>
      </w:r>
    </w:p>
    <w:p w:rsidR="00000000" w:rsidDel="00000000" w:rsidP="00000000" w:rsidRDefault="00000000" w:rsidRPr="00000000" w14:paraId="00000018">
      <w:pPr>
        <w:spacing w:after="280" w:line="240" w:lineRule="auto"/>
        <w:jc w:val="both"/>
        <w:rPr>
          <w:rFonts w:ascii="Arial" w:cs="Arial" w:eastAsia="Arial" w:hAnsi="Arial"/>
          <w:sz w:val="20"/>
          <w:szCs w:val="20"/>
        </w:rPr>
      </w:pPr>
      <w:hyperlink r:id="rId8">
        <w:r w:rsidDel="00000000" w:rsidR="00000000" w:rsidRPr="00000000">
          <w:rPr>
            <w:rFonts w:ascii="Arial" w:cs="Arial" w:eastAsia="Arial" w:hAnsi="Arial"/>
            <w:color w:val="0000ff"/>
            <w:sz w:val="20"/>
            <w:szCs w:val="20"/>
            <w:u w:val="single"/>
            <w:rtl w:val="0"/>
          </w:rPr>
          <w:t xml:space="preserve">https://esourcing.unops.org/#/Help/Guides</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9">
      <w:pPr>
        <w:spacing w:after="28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that requests for clarification on this tender will only be responded to if submitted through the UNOPS eSourcing system and sent before the deadline for clarifications.</w:t>
      </w:r>
    </w:p>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be advised that UNOPS reserves the right to amend the tender at any time. Any amendments or clarifications will be posted under the “Revisions” tab of the UNGM and eSourcing tenders. We kindly ask you to check the site before submitting your bid.</w:t>
      </w:r>
    </w:p>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that no remuneration will be made to bidders for preparation and submission of bids.</w:t>
      </w:r>
    </w:p>
    <w:p w:rsidR="00000000" w:rsidDel="00000000" w:rsidP="00000000" w:rsidRDefault="00000000" w:rsidRPr="00000000" w14:paraId="0000001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E">
      <w:pPr>
        <w:rPr/>
      </w:pPr>
      <w:r w:rsidDel="00000000" w:rsidR="00000000" w:rsidRPr="00000000">
        <w:rPr>
          <w:rtl w:val="0"/>
        </w:rPr>
      </w:r>
    </w:p>
    <w:sectPr>
      <w:headerReference r:id="rId9" w:type="default"/>
      <w:footerReference r:id="rId10" w:type="default"/>
      <w:pgSz w:h="16838" w:w="11906" w:orient="portrait"/>
      <w:pgMar w:bottom="1440" w:top="1440" w:left="1440" w:right="111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after="0" w:line="240" w:lineRule="auto"/>
      <w:ind w:left="652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Notice for e-Sourcing Tender</w:t>
    </w:r>
    <w:r w:rsidDel="00000000" w:rsidR="00000000" w:rsidRPr="00000000">
      <w:drawing>
        <wp:anchor allowOverlap="1" behindDoc="0" distB="0" distT="0" distL="114300" distR="114300" hidden="0" layoutInCell="1" locked="0" relativeHeight="0" simplePos="0">
          <wp:simplePos x="0" y="0"/>
          <wp:positionH relativeFrom="column">
            <wp:posOffset>-495932</wp:posOffset>
          </wp:positionH>
          <wp:positionV relativeFrom="paragraph">
            <wp:posOffset>13334</wp:posOffset>
          </wp:positionV>
          <wp:extent cx="1477645" cy="264795"/>
          <wp:effectExtent b="0" l="0" r="0" t="0"/>
          <wp:wrapSquare wrapText="bothSides" distB="0" distT="0" distL="114300" distR="114300"/>
          <wp:docPr descr="Description: UNOPS_logo_2008" id="14" name="image1.jpg"/>
          <a:graphic>
            <a:graphicData uri="http://schemas.openxmlformats.org/drawingml/2006/picture">
              <pic:pic>
                <pic:nvPicPr>
                  <pic:cNvPr descr="Description: UNOPS_logo_2008" id="0" name="image1.jpg"/>
                  <pic:cNvPicPr preferRelativeResize="0"/>
                </pic:nvPicPr>
                <pic:blipFill>
                  <a:blip r:embed="rId1"/>
                  <a:srcRect b="0" l="0" r="0" t="0"/>
                  <a:stretch>
                    <a:fillRect/>
                  </a:stretch>
                </pic:blipFill>
                <pic:spPr>
                  <a:xfrm>
                    <a:off x="0" y="0"/>
                    <a:ext cx="1477645" cy="264795"/>
                  </a:xfrm>
                  <a:prstGeom prst="rect"/>
                  <a:ln/>
                </pic:spPr>
              </pic:pic>
            </a:graphicData>
          </a:graphic>
        </wp:anchor>
      </w:drawing>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B28B3"/>
  </w:style>
  <w:style w:type="paragraph" w:styleId="Heading2">
    <w:name w:val="heading 2"/>
    <w:basedOn w:val="Normal"/>
    <w:link w:val="Heading2Char"/>
    <w:uiPriority w:val="9"/>
    <w:qFormat w:val="1"/>
    <w:rsid w:val="007C5D86"/>
    <w:pPr>
      <w:spacing w:after="100" w:afterAutospacing="1" w:before="100" w:beforeAutospacing="1" w:line="240" w:lineRule="auto"/>
      <w:outlineLvl w:val="1"/>
    </w:pPr>
    <w:rPr>
      <w:rFonts w:ascii="Times New Roman" w:cs="Times New Roman" w:eastAsia="Times New Roman" w:hAnsi="Times New Roman"/>
      <w:b w:val="1"/>
      <w:bCs w:val="1"/>
      <w:sz w:val="36"/>
      <w:szCs w:val="3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260A9"/>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60A9"/>
  </w:style>
  <w:style w:type="paragraph" w:styleId="Footer">
    <w:name w:val="footer"/>
    <w:basedOn w:val="Normal"/>
    <w:link w:val="FooterChar"/>
    <w:uiPriority w:val="99"/>
    <w:unhideWhenUsed w:val="1"/>
    <w:rsid w:val="005260A9"/>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60A9"/>
  </w:style>
  <w:style w:type="character" w:styleId="Hyperlink">
    <w:name w:val="Hyperlink"/>
    <w:basedOn w:val="DefaultParagraphFont"/>
    <w:uiPriority w:val="99"/>
    <w:unhideWhenUsed w:val="1"/>
    <w:rsid w:val="007E712E"/>
    <w:rPr>
      <w:color w:val="0000ff" w:themeColor="hyperlink"/>
      <w:u w:val="single"/>
    </w:rPr>
  </w:style>
  <w:style w:type="character" w:styleId="Heading2Char" w:customStyle="1">
    <w:name w:val="Heading 2 Char"/>
    <w:basedOn w:val="DefaultParagraphFont"/>
    <w:link w:val="Heading2"/>
    <w:uiPriority w:val="9"/>
    <w:rsid w:val="007C5D86"/>
    <w:rPr>
      <w:rFonts w:ascii="Times New Roman" w:cs="Times New Roman" w:eastAsia="Times New Roman" w:hAnsi="Times New Roman"/>
      <w:b w:val="1"/>
      <w:bCs w:val="1"/>
      <w:sz w:val="36"/>
      <w:szCs w:val="36"/>
      <w:lang w:val="en-US"/>
    </w:rPr>
  </w:style>
  <w:style w:type="character" w:styleId="tenderreference" w:customStyle="1">
    <w:name w:val="tenderreference"/>
    <w:basedOn w:val="DefaultParagraphFont"/>
    <w:rsid w:val="007C5D86"/>
  </w:style>
  <w:style w:type="character" w:styleId="tendertitle" w:customStyle="1">
    <w:name w:val="tendertitle"/>
    <w:basedOn w:val="DefaultParagraphFont"/>
    <w:rsid w:val="007C5D86"/>
  </w:style>
  <w:style w:type="character" w:styleId="Emphasis">
    <w:name w:val="Emphasis"/>
    <w:basedOn w:val="DefaultParagraphFont"/>
    <w:uiPriority w:val="20"/>
    <w:qFormat w:val="1"/>
    <w:rsid w:val="007C5D86"/>
    <w:rPr>
      <w:i w:val="1"/>
      <w:iCs w:val="1"/>
    </w:rPr>
  </w:style>
  <w:style w:type="character" w:styleId="FollowedHyperlink">
    <w:name w:val="FollowedHyperlink"/>
    <w:basedOn w:val="DefaultParagraphFont"/>
    <w:uiPriority w:val="99"/>
    <w:semiHidden w:val="1"/>
    <w:unhideWhenUsed w:val="1"/>
    <w:rsid w:val="00DB6EEE"/>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gm.org/Public/Notice/212176" TargetMode="External"/><Relationship Id="rId8" Type="http://schemas.openxmlformats.org/officeDocument/2006/relationships/hyperlink" Target="https://esourcing.unops.org/#/Help/Gui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wCi9jJd2rGoYHfgmYPrPSZZKg==">CgMxLjAyCGguZ2pkZ3hzMg5oLjh1cXZ3cDJ5ZHJzbDgAciExS2NwbFZDaWUweXlxV1lZblphdzhkZzVxNWVUUXptQjE=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2017-11-30T09:31:00Z</dcterms:created>
  <dc:creator>Santiago MILLAN</dc:creator>
</cp:coreProperties>
</file>